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D2F9F" w14:textId="4B1265EE" w:rsidR="002A751F" w:rsidRDefault="002F5B0C">
      <w:pPr>
        <w:pStyle w:val="1"/>
        <w:jc w:val="center"/>
        <w:rPr>
          <w:b w:val="0"/>
          <w:color w:val="0000FF"/>
          <w:szCs w:val="21"/>
        </w:rPr>
      </w:pPr>
      <w:r>
        <w:rPr>
          <w:rStyle w:val="style11"/>
          <w:rFonts w:ascii="宋体" w:hAnsi="宋体"/>
          <w:b/>
          <w:sz w:val="36"/>
          <w:szCs w:val="36"/>
        </w:rPr>
        <w:t>机械工程学院</w:t>
      </w:r>
      <w:r>
        <w:rPr>
          <w:rStyle w:val="style11"/>
          <w:rFonts w:ascii="宋体" w:hAnsi="宋体" w:hint="eastAsia"/>
          <w:b/>
          <w:sz w:val="36"/>
          <w:szCs w:val="36"/>
        </w:rPr>
        <w:t>研究生国家奖学金</w:t>
      </w:r>
      <w:r>
        <w:rPr>
          <w:rStyle w:val="style11"/>
          <w:rFonts w:ascii="宋体" w:hAnsi="宋体"/>
          <w:b/>
          <w:sz w:val="36"/>
          <w:szCs w:val="36"/>
        </w:rPr>
        <w:t>评定细则</w:t>
      </w:r>
      <w:r>
        <w:rPr>
          <w:rStyle w:val="style11"/>
          <w:rFonts w:ascii="宋体" w:hAnsi="宋体" w:hint="eastAsia"/>
          <w:b/>
          <w:sz w:val="36"/>
          <w:szCs w:val="36"/>
        </w:rPr>
        <w:t>（</w:t>
      </w:r>
      <w:r>
        <w:rPr>
          <w:rStyle w:val="style11"/>
          <w:rFonts w:ascii="宋体" w:hAnsi="宋体" w:hint="eastAsia"/>
          <w:b/>
          <w:sz w:val="36"/>
          <w:szCs w:val="36"/>
        </w:rPr>
        <w:t>201</w:t>
      </w:r>
      <w:r w:rsidR="005C26A9">
        <w:rPr>
          <w:rStyle w:val="style11"/>
          <w:rFonts w:ascii="宋体" w:hAnsi="宋体" w:hint="eastAsia"/>
          <w:b/>
          <w:sz w:val="36"/>
          <w:szCs w:val="36"/>
        </w:rPr>
        <w:t>9</w:t>
      </w:r>
      <w:r>
        <w:rPr>
          <w:rStyle w:val="style11"/>
          <w:rFonts w:ascii="宋体" w:hAnsi="宋体" w:hint="eastAsia"/>
          <w:b/>
          <w:sz w:val="36"/>
          <w:szCs w:val="36"/>
        </w:rPr>
        <w:t>）</w:t>
      </w:r>
    </w:p>
    <w:p w14:paraId="3938BA28" w14:textId="77777777" w:rsidR="002A751F" w:rsidRDefault="002F5B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为了使</w:t>
      </w:r>
      <w:r>
        <w:rPr>
          <w:rFonts w:ascii="宋体" w:hAnsi="宋体" w:hint="eastAsia"/>
          <w:sz w:val="28"/>
          <w:szCs w:val="28"/>
        </w:rPr>
        <w:t>国家</w:t>
      </w:r>
      <w:r>
        <w:rPr>
          <w:rFonts w:ascii="宋体" w:hAnsi="宋体"/>
          <w:sz w:val="28"/>
          <w:szCs w:val="28"/>
        </w:rPr>
        <w:t>奖助学金按照公平、公正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公开的原则评定，促进研究生素质的全面提高，</w:t>
      </w:r>
      <w:r>
        <w:rPr>
          <w:rFonts w:ascii="宋体" w:hAnsi="宋体" w:hint="eastAsia"/>
          <w:sz w:val="28"/>
          <w:szCs w:val="28"/>
        </w:rPr>
        <w:t>依据</w:t>
      </w:r>
      <w:r>
        <w:rPr>
          <w:rFonts w:ascii="宋体" w:hAnsi="宋体"/>
          <w:sz w:val="28"/>
          <w:szCs w:val="28"/>
        </w:rPr>
        <w:t>《东南大学研究生</w:t>
      </w:r>
      <w:r>
        <w:rPr>
          <w:rFonts w:ascii="宋体" w:hAnsi="宋体" w:hint="eastAsia"/>
          <w:sz w:val="28"/>
          <w:szCs w:val="28"/>
        </w:rPr>
        <w:t>国家奖学金管理暂行</w:t>
      </w:r>
      <w:r>
        <w:rPr>
          <w:rFonts w:ascii="宋体" w:hAnsi="宋体"/>
          <w:sz w:val="28"/>
          <w:szCs w:val="28"/>
        </w:rPr>
        <w:t>办法》</w:t>
      </w:r>
      <w:r>
        <w:rPr>
          <w:rFonts w:ascii="宋体" w:hAnsi="宋体" w:hint="eastAsia"/>
          <w:sz w:val="28"/>
          <w:szCs w:val="28"/>
        </w:rPr>
        <w:t>和《关于做好我校</w:t>
      </w:r>
      <w:r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年研究生国家奖学金评审工作的通知》的文件要求，</w:t>
      </w:r>
      <w:r>
        <w:rPr>
          <w:rFonts w:ascii="宋体" w:hAnsi="宋体"/>
          <w:sz w:val="28"/>
          <w:szCs w:val="28"/>
        </w:rPr>
        <w:t>制定本细则</w:t>
      </w:r>
      <w:r>
        <w:rPr>
          <w:rFonts w:ascii="宋体" w:hAnsi="宋体" w:hint="eastAsia"/>
          <w:sz w:val="28"/>
          <w:szCs w:val="28"/>
        </w:rPr>
        <w:t>。</w:t>
      </w:r>
    </w:p>
    <w:p w14:paraId="504A70BD" w14:textId="77777777" w:rsidR="002A751F" w:rsidRDefault="002F5B0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/>
          <w:b/>
          <w:sz w:val="28"/>
          <w:szCs w:val="28"/>
        </w:rPr>
        <w:t>执行</w:t>
      </w:r>
      <w:r>
        <w:rPr>
          <w:rFonts w:ascii="宋体" w:hAnsi="宋体" w:hint="eastAsia"/>
          <w:b/>
          <w:sz w:val="28"/>
          <w:szCs w:val="28"/>
        </w:rPr>
        <w:t>上述文件</w:t>
      </w:r>
      <w:r>
        <w:rPr>
          <w:rFonts w:ascii="宋体" w:hAnsi="宋体"/>
          <w:b/>
          <w:sz w:val="28"/>
          <w:szCs w:val="28"/>
        </w:rPr>
        <w:t>中的全部条款</w:t>
      </w:r>
      <w:r>
        <w:rPr>
          <w:rFonts w:ascii="宋体" w:hAnsi="宋体" w:hint="eastAsia"/>
          <w:b/>
          <w:sz w:val="28"/>
          <w:szCs w:val="28"/>
        </w:rPr>
        <w:t>。</w:t>
      </w:r>
    </w:p>
    <w:p w14:paraId="52D3E531" w14:textId="77777777" w:rsidR="002A751F" w:rsidRDefault="002F5B0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/>
          <w:b/>
          <w:sz w:val="28"/>
          <w:szCs w:val="28"/>
        </w:rPr>
        <w:t>加分</w:t>
      </w:r>
      <w:r>
        <w:rPr>
          <w:rFonts w:ascii="宋体" w:hAnsi="宋体" w:hint="eastAsia"/>
          <w:b/>
          <w:sz w:val="28"/>
          <w:szCs w:val="28"/>
        </w:rPr>
        <w:t>规则：</w:t>
      </w:r>
    </w:p>
    <w:p w14:paraId="260C5D2C" w14:textId="77777777" w:rsidR="002A751F" w:rsidRDefault="002F5B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2.1</w:t>
      </w:r>
      <w:r>
        <w:rPr>
          <w:rFonts w:ascii="宋体" w:hAnsi="宋体" w:hint="eastAsia"/>
          <w:sz w:val="28"/>
          <w:szCs w:val="28"/>
        </w:rPr>
        <w:t>科研分计算细则详见机械工程学院研究生科研分计算细则。</w:t>
      </w:r>
    </w:p>
    <w:p w14:paraId="435F28B1" w14:textId="77777777" w:rsidR="002A751F" w:rsidRDefault="002F5B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2.2</w:t>
      </w:r>
      <w:r>
        <w:rPr>
          <w:rFonts w:ascii="宋体" w:hAnsi="宋体" w:hint="eastAsia"/>
          <w:sz w:val="28"/>
          <w:szCs w:val="28"/>
        </w:rPr>
        <w:t>素质分计算细则详见机械工程学院研究生综合素质考评办法。</w:t>
      </w:r>
    </w:p>
    <w:p w14:paraId="34A8E19F" w14:textId="77777777" w:rsidR="002A751F" w:rsidRDefault="002F5B0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、名额及奖励标准：</w:t>
      </w:r>
    </w:p>
    <w:p w14:paraId="4DE46A00" w14:textId="7040EBCA" w:rsidR="002A751F" w:rsidRDefault="002F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根据学校下达名额，机械工程学院</w:t>
      </w:r>
      <w:proofErr w:type="gramStart"/>
      <w:r>
        <w:rPr>
          <w:rFonts w:ascii="宋体" w:hAnsi="宋体" w:hint="eastAsia"/>
          <w:sz w:val="28"/>
          <w:szCs w:val="28"/>
        </w:rPr>
        <w:t>博士生国奖名额</w:t>
      </w:r>
      <w:proofErr w:type="gramEnd"/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名，</w:t>
      </w:r>
      <w:proofErr w:type="gramStart"/>
      <w:r>
        <w:rPr>
          <w:rFonts w:ascii="宋体" w:hAnsi="宋体" w:hint="eastAsia"/>
          <w:sz w:val="28"/>
          <w:szCs w:val="28"/>
        </w:rPr>
        <w:t>硕士生国奖名额</w:t>
      </w:r>
      <w:proofErr w:type="gramEnd"/>
      <w:r w:rsidR="005C26A9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名（含蒙纳士班）。</w:t>
      </w:r>
    </w:p>
    <w:p w14:paraId="4EC368A7" w14:textId="77777777" w:rsidR="002A751F" w:rsidRDefault="002F5B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博士研究生国家奖学金奖励标准为每生每年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万元，硕士研究生国家奖学金奖励标准为每生每年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万元。</w:t>
      </w:r>
    </w:p>
    <w:p w14:paraId="3992A2AA" w14:textId="77777777" w:rsidR="002A751F" w:rsidRDefault="002F5B0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、评审规则：</w:t>
      </w:r>
    </w:p>
    <w:p w14:paraId="49771EFC" w14:textId="77777777" w:rsidR="002A751F" w:rsidRDefault="002F5B0C">
      <w:pPr>
        <w:ind w:firstLineChars="175" w:firstLine="49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4.1</w:t>
      </w:r>
      <w:r>
        <w:rPr>
          <w:rFonts w:ascii="宋体" w:hAnsi="宋体" w:hint="eastAsia"/>
          <w:sz w:val="28"/>
          <w:szCs w:val="28"/>
        </w:rPr>
        <w:t>硕士二年级及博士学生成绩的计算规则为：总成绩</w:t>
      </w:r>
      <w:r>
        <w:rPr>
          <w:rFonts w:ascii="宋体" w:hAnsi="宋体" w:hint="eastAsia"/>
          <w:sz w:val="28"/>
          <w:szCs w:val="28"/>
        </w:rPr>
        <w:t>=</w:t>
      </w:r>
      <w:r>
        <w:rPr>
          <w:rFonts w:ascii="宋体" w:hAnsi="宋体" w:hint="eastAsia"/>
          <w:sz w:val="28"/>
          <w:szCs w:val="28"/>
        </w:rPr>
        <w:t>规格化平均分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科研分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素质分</w:t>
      </w:r>
      <w:r>
        <w:rPr>
          <w:rFonts w:ascii="宋体" w:hAnsi="宋体" w:hint="eastAsia"/>
          <w:sz w:val="28"/>
          <w:szCs w:val="28"/>
        </w:rPr>
        <w:t>*5%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硕士三</w:t>
      </w:r>
      <w:r>
        <w:rPr>
          <w:rFonts w:ascii="宋体" w:hAnsi="宋体" w:hint="eastAsia"/>
          <w:sz w:val="28"/>
          <w:szCs w:val="28"/>
        </w:rPr>
        <w:t>年级学生成绩的计算规则为：总成绩</w:t>
      </w:r>
      <w:r>
        <w:rPr>
          <w:rFonts w:ascii="宋体" w:hAnsi="宋体" w:hint="eastAsia"/>
          <w:sz w:val="28"/>
          <w:szCs w:val="28"/>
        </w:rPr>
        <w:t>=</w:t>
      </w:r>
      <w:r>
        <w:rPr>
          <w:rFonts w:ascii="宋体" w:hAnsi="宋体" w:hint="eastAsia"/>
          <w:sz w:val="28"/>
          <w:szCs w:val="28"/>
        </w:rPr>
        <w:t>规格化平均分</w:t>
      </w:r>
      <w:r>
        <w:rPr>
          <w:rFonts w:ascii="宋体" w:hAnsi="宋体" w:hint="eastAsia"/>
          <w:sz w:val="28"/>
          <w:szCs w:val="28"/>
        </w:rPr>
        <w:t>*50%+</w:t>
      </w:r>
      <w:r>
        <w:rPr>
          <w:rFonts w:ascii="宋体" w:hAnsi="宋体" w:hint="eastAsia"/>
          <w:sz w:val="28"/>
          <w:szCs w:val="28"/>
        </w:rPr>
        <w:t>科研分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素质分</w:t>
      </w:r>
      <w:r>
        <w:rPr>
          <w:rFonts w:ascii="宋体" w:hAnsi="宋体" w:hint="eastAsia"/>
          <w:sz w:val="28"/>
          <w:szCs w:val="28"/>
        </w:rPr>
        <w:t>*10%</w:t>
      </w:r>
      <w:r>
        <w:rPr>
          <w:rFonts w:ascii="宋体" w:hAnsi="宋体" w:hint="eastAsia"/>
          <w:sz w:val="28"/>
          <w:szCs w:val="28"/>
        </w:rPr>
        <w:t>。</w:t>
      </w:r>
    </w:p>
    <w:p w14:paraId="79EC9178" w14:textId="77777777" w:rsidR="002A751F" w:rsidRDefault="002F5B0C">
      <w:pPr>
        <w:ind w:leftChars="100" w:left="210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4.2</w:t>
      </w:r>
      <w:r>
        <w:rPr>
          <w:rFonts w:ascii="宋体" w:hAnsi="宋体" w:hint="eastAsia"/>
          <w:sz w:val="28"/>
          <w:szCs w:val="28"/>
        </w:rPr>
        <w:t>博士生规格</w:t>
      </w:r>
      <w:proofErr w:type="gramStart"/>
      <w:r>
        <w:rPr>
          <w:rFonts w:ascii="宋体" w:hAnsi="宋体" w:hint="eastAsia"/>
          <w:sz w:val="28"/>
          <w:szCs w:val="28"/>
        </w:rPr>
        <w:t>化分数</w:t>
      </w:r>
      <w:proofErr w:type="gramEnd"/>
      <w:r>
        <w:rPr>
          <w:rFonts w:ascii="宋体" w:hAnsi="宋体" w:hint="eastAsia"/>
          <w:sz w:val="28"/>
          <w:szCs w:val="28"/>
        </w:rPr>
        <w:t>不得低于</w:t>
      </w:r>
      <w:r>
        <w:rPr>
          <w:rFonts w:ascii="宋体" w:hAnsi="宋体" w:hint="eastAsia"/>
          <w:sz w:val="28"/>
          <w:szCs w:val="28"/>
        </w:rPr>
        <w:t>75</w:t>
      </w:r>
      <w:r>
        <w:rPr>
          <w:rFonts w:ascii="宋体" w:hAnsi="宋体" w:hint="eastAsia"/>
          <w:sz w:val="28"/>
          <w:szCs w:val="28"/>
        </w:rPr>
        <w:t>分。按照总成绩的高低排序。</w:t>
      </w:r>
    </w:p>
    <w:p w14:paraId="0395A654" w14:textId="77777777" w:rsidR="002A751F" w:rsidRDefault="002F5B0C">
      <w:pPr>
        <w:ind w:firstLineChars="175" w:firstLine="49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4.3</w:t>
      </w:r>
      <w:r>
        <w:rPr>
          <w:rFonts w:ascii="宋体" w:hAnsi="宋体" w:hint="eastAsia"/>
          <w:sz w:val="28"/>
          <w:szCs w:val="28"/>
        </w:rPr>
        <w:t>硕士生规格化成绩必须位于学院本年级的前</w:t>
      </w:r>
      <w:r>
        <w:rPr>
          <w:rFonts w:ascii="宋体" w:hAnsi="宋体" w:hint="eastAsia"/>
          <w:sz w:val="28"/>
          <w:szCs w:val="28"/>
        </w:rPr>
        <w:t>25%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硕士二年级和硕士三年级分</w:t>
      </w:r>
      <w:r>
        <w:rPr>
          <w:rFonts w:ascii="宋体" w:hAnsi="宋体" w:hint="eastAsia"/>
          <w:sz w:val="28"/>
          <w:szCs w:val="28"/>
        </w:rPr>
        <w:t>别</w:t>
      </w:r>
      <w:r>
        <w:rPr>
          <w:rFonts w:ascii="宋体" w:hAnsi="宋体" w:hint="eastAsia"/>
          <w:sz w:val="28"/>
          <w:szCs w:val="28"/>
        </w:rPr>
        <w:t>按照</w:t>
      </w:r>
      <w:r>
        <w:rPr>
          <w:rFonts w:ascii="宋体" w:hAnsi="宋体" w:hint="eastAsia"/>
          <w:sz w:val="28"/>
          <w:szCs w:val="28"/>
        </w:rPr>
        <w:t>年级</w:t>
      </w:r>
      <w:r>
        <w:rPr>
          <w:rFonts w:ascii="宋体" w:hAnsi="宋体" w:hint="eastAsia"/>
          <w:sz w:val="28"/>
          <w:szCs w:val="28"/>
        </w:rPr>
        <w:t>总成绩的高低排序。</w:t>
      </w:r>
    </w:p>
    <w:p w14:paraId="1F1A9033" w14:textId="77777777" w:rsidR="002A751F" w:rsidRDefault="002F5B0C">
      <w:pPr>
        <w:ind w:firstLineChars="175" w:firstLine="49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4.4</w:t>
      </w:r>
      <w:r>
        <w:rPr>
          <w:rFonts w:ascii="宋体" w:hAnsi="宋体" w:hint="eastAsia"/>
          <w:sz w:val="28"/>
          <w:szCs w:val="28"/>
        </w:rPr>
        <w:t>按照学校规定申请破格的学生，其资格必须由机械工程学院国家奖学金评定委员会认定。</w:t>
      </w:r>
    </w:p>
    <w:p w14:paraId="591ACA65" w14:textId="77777777" w:rsidR="002A751F" w:rsidRDefault="002F5B0C">
      <w:pPr>
        <w:ind w:firstLineChars="175" w:firstLine="49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4.5</w:t>
      </w:r>
      <w:r>
        <w:rPr>
          <w:rFonts w:ascii="宋体" w:hAnsi="宋体" w:hint="eastAsia"/>
          <w:sz w:val="28"/>
          <w:szCs w:val="28"/>
        </w:rPr>
        <w:t>分数排名名单经机械工程学院国家奖学金评定委员会通过后，再行公示。</w:t>
      </w:r>
    </w:p>
    <w:p w14:paraId="73D364AC" w14:textId="77777777" w:rsidR="002A751F" w:rsidRDefault="002F5B0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、其他要求：</w:t>
      </w:r>
    </w:p>
    <w:p w14:paraId="0FCA0E7A" w14:textId="77777777" w:rsidR="002A751F" w:rsidRDefault="002F5B0C">
      <w:pPr>
        <w:ind w:firstLineChars="201" w:firstLine="56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5.1</w:t>
      </w:r>
      <w:r>
        <w:rPr>
          <w:rFonts w:ascii="宋体" w:hAnsi="宋体" w:hint="eastAsia"/>
          <w:sz w:val="28"/>
          <w:szCs w:val="28"/>
        </w:rPr>
        <w:t>本细则中的论文、专利及获奖等成果均需以东南大学为第一署名单位名义获取或发表。</w:t>
      </w:r>
    </w:p>
    <w:p w14:paraId="559A18B0" w14:textId="77777777" w:rsidR="002A751F" w:rsidRDefault="002F5B0C">
      <w:pPr>
        <w:ind w:firstLineChars="201" w:firstLine="56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5.2</w:t>
      </w:r>
      <w:r>
        <w:rPr>
          <w:rFonts w:ascii="宋体" w:hAnsi="宋体" w:hint="eastAsia"/>
          <w:sz w:val="28"/>
          <w:szCs w:val="28"/>
        </w:rPr>
        <w:t>同一成果只能加分</w:t>
      </w:r>
      <w:r>
        <w:rPr>
          <w:rFonts w:ascii="宋体" w:hAnsi="宋体"/>
          <w:sz w:val="28"/>
          <w:szCs w:val="28"/>
        </w:rPr>
        <w:t>一次，</w:t>
      </w:r>
      <w:proofErr w:type="gramStart"/>
      <w:r>
        <w:rPr>
          <w:rFonts w:ascii="宋体" w:hAnsi="宋体"/>
          <w:sz w:val="28"/>
          <w:szCs w:val="28"/>
        </w:rPr>
        <w:t>取最高</w:t>
      </w:r>
      <w:proofErr w:type="gramEnd"/>
      <w:r>
        <w:rPr>
          <w:rFonts w:ascii="宋体" w:hAnsi="宋体"/>
          <w:sz w:val="28"/>
          <w:szCs w:val="28"/>
        </w:rPr>
        <w:t>值</w:t>
      </w:r>
      <w:r>
        <w:rPr>
          <w:rFonts w:ascii="宋体" w:hAnsi="宋体" w:hint="eastAsia"/>
          <w:sz w:val="28"/>
          <w:szCs w:val="28"/>
        </w:rPr>
        <w:t>。</w:t>
      </w:r>
    </w:p>
    <w:p w14:paraId="13B204E3" w14:textId="77777777" w:rsidR="002A751F" w:rsidRDefault="002F5B0C">
      <w:pPr>
        <w:ind w:firstLineChars="201" w:firstLine="56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5.3</w:t>
      </w:r>
      <w:r>
        <w:rPr>
          <w:rFonts w:ascii="宋体" w:hAnsi="宋体" w:hint="eastAsia"/>
          <w:sz w:val="28"/>
          <w:szCs w:val="28"/>
        </w:rPr>
        <w:t>获奖者的</w:t>
      </w:r>
      <w:r>
        <w:rPr>
          <w:rFonts w:ascii="宋体" w:hAnsi="宋体"/>
          <w:sz w:val="28"/>
          <w:szCs w:val="28"/>
        </w:rPr>
        <w:t>所有</w:t>
      </w:r>
      <w:r>
        <w:rPr>
          <w:rFonts w:ascii="宋体" w:hAnsi="宋体" w:hint="eastAsia"/>
          <w:sz w:val="28"/>
          <w:szCs w:val="28"/>
        </w:rPr>
        <w:t>获得加分的成果</w:t>
      </w:r>
      <w:r>
        <w:rPr>
          <w:rFonts w:ascii="宋体" w:hAnsi="宋体"/>
          <w:sz w:val="28"/>
          <w:szCs w:val="28"/>
        </w:rPr>
        <w:t>在下一次申请奖助学金</w:t>
      </w:r>
      <w:r>
        <w:rPr>
          <w:rFonts w:ascii="宋体" w:hAnsi="宋体" w:hint="eastAsia"/>
          <w:sz w:val="28"/>
          <w:szCs w:val="28"/>
        </w:rPr>
        <w:t>等各类奖励</w:t>
      </w:r>
      <w:r>
        <w:rPr>
          <w:rFonts w:ascii="宋体" w:hAnsi="宋体"/>
          <w:sz w:val="28"/>
          <w:szCs w:val="28"/>
        </w:rPr>
        <w:t>时不得</w:t>
      </w:r>
      <w:r>
        <w:rPr>
          <w:rFonts w:ascii="宋体" w:hAnsi="宋体" w:hint="eastAsia"/>
          <w:sz w:val="28"/>
          <w:szCs w:val="28"/>
        </w:rPr>
        <w:t>再次</w:t>
      </w:r>
      <w:r>
        <w:rPr>
          <w:rFonts w:ascii="宋体" w:hAnsi="宋体"/>
          <w:sz w:val="28"/>
          <w:szCs w:val="28"/>
        </w:rPr>
        <w:t>使用</w:t>
      </w:r>
      <w:r>
        <w:rPr>
          <w:rFonts w:ascii="宋体" w:hAnsi="宋体" w:hint="eastAsia"/>
          <w:sz w:val="28"/>
          <w:szCs w:val="28"/>
        </w:rPr>
        <w:t>。</w:t>
      </w:r>
    </w:p>
    <w:p w14:paraId="2F722FFD" w14:textId="77777777" w:rsidR="002A751F" w:rsidRDefault="002F5B0C">
      <w:pPr>
        <w:ind w:firstLineChars="201" w:firstLine="56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5.4</w:t>
      </w:r>
      <w:r>
        <w:rPr>
          <w:rFonts w:ascii="宋体" w:hAnsi="宋体" w:hint="eastAsia"/>
          <w:sz w:val="28"/>
          <w:szCs w:val="28"/>
        </w:rPr>
        <w:t>如出现编造虚假信息、肆意诽谤他人的情况，机械工程学院国家奖学金评定委员会将依据情节轻重决定其惩罚措</w:t>
      </w:r>
      <w:r>
        <w:rPr>
          <w:rFonts w:ascii="宋体" w:hAnsi="宋体" w:hint="eastAsia"/>
          <w:sz w:val="28"/>
          <w:szCs w:val="28"/>
        </w:rPr>
        <w:t>施，情节严重者，可取消其评选资格。</w:t>
      </w:r>
    </w:p>
    <w:p w14:paraId="4AA7C73D" w14:textId="77777777" w:rsidR="002A751F" w:rsidRDefault="002F5B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本细则的解释权归机械工程学院国家奖学金评定委员会；本细则中条款与</w:t>
      </w:r>
      <w:r>
        <w:rPr>
          <w:rFonts w:ascii="宋体" w:hAnsi="宋体"/>
          <w:sz w:val="28"/>
          <w:szCs w:val="28"/>
        </w:rPr>
        <w:t>《东南大学研究生</w:t>
      </w:r>
      <w:r>
        <w:rPr>
          <w:rFonts w:ascii="宋体" w:hAnsi="宋体" w:hint="eastAsia"/>
          <w:sz w:val="28"/>
          <w:szCs w:val="28"/>
        </w:rPr>
        <w:t>国家奖学金管理暂行</w:t>
      </w:r>
      <w:r>
        <w:rPr>
          <w:rFonts w:ascii="宋体" w:hAnsi="宋体"/>
          <w:sz w:val="28"/>
          <w:szCs w:val="28"/>
        </w:rPr>
        <w:t>办法》</w:t>
      </w:r>
      <w:r>
        <w:rPr>
          <w:rFonts w:ascii="宋体" w:hAnsi="宋体" w:hint="eastAsia"/>
          <w:sz w:val="28"/>
          <w:szCs w:val="28"/>
        </w:rPr>
        <w:t>相冲突的，按照后者执行。</w:t>
      </w:r>
    </w:p>
    <w:p w14:paraId="21935032" w14:textId="77777777" w:rsidR="002A751F" w:rsidRDefault="002F5B0C">
      <w:pPr>
        <w:ind w:right="2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机械工程学院</w:t>
      </w:r>
    </w:p>
    <w:p w14:paraId="2B784A42" w14:textId="5B15D300" w:rsidR="002A751F" w:rsidRDefault="002F5B0C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1</w:t>
      </w:r>
      <w:r w:rsidR="005C26A9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年</w:t>
      </w:r>
      <w:r w:rsidR="005C26A9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月</w:t>
      </w:r>
      <w:r w:rsidR="005C26A9"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日</w:t>
      </w:r>
    </w:p>
    <w:p w14:paraId="40C59361" w14:textId="77777777" w:rsidR="002A751F" w:rsidRDefault="002A751F">
      <w:pPr>
        <w:rPr>
          <w:bCs/>
          <w:sz w:val="28"/>
        </w:rPr>
      </w:pPr>
    </w:p>
    <w:p w14:paraId="76B3BC10" w14:textId="77777777" w:rsidR="002A751F" w:rsidRDefault="002A751F">
      <w:pPr>
        <w:rPr>
          <w:bCs/>
          <w:sz w:val="28"/>
        </w:rPr>
      </w:pPr>
    </w:p>
    <w:p w14:paraId="6842AB1F" w14:textId="77777777" w:rsidR="002A751F" w:rsidRDefault="002F5B0C">
      <w:pPr>
        <w:rPr>
          <w:bCs/>
          <w:sz w:val="28"/>
        </w:rPr>
      </w:pPr>
      <w:r>
        <w:rPr>
          <w:bCs/>
          <w:sz w:val="28"/>
        </w:rPr>
        <w:t>附件：</w:t>
      </w:r>
    </w:p>
    <w:p w14:paraId="60ABA119" w14:textId="77777777" w:rsidR="002A751F" w:rsidRDefault="002F5B0C">
      <w:pPr>
        <w:rPr>
          <w:bCs/>
          <w:sz w:val="28"/>
        </w:rPr>
      </w:pPr>
      <w:r>
        <w:rPr>
          <w:bCs/>
          <w:sz w:val="28"/>
        </w:rPr>
        <w:t>机械工程学院</w:t>
      </w:r>
      <w:r>
        <w:rPr>
          <w:rFonts w:hint="eastAsia"/>
          <w:bCs/>
          <w:sz w:val="28"/>
        </w:rPr>
        <w:t>研究生国家奖学金</w:t>
      </w:r>
      <w:r>
        <w:rPr>
          <w:bCs/>
          <w:sz w:val="28"/>
        </w:rPr>
        <w:t>评定</w:t>
      </w:r>
      <w:r>
        <w:rPr>
          <w:rFonts w:hint="eastAsia"/>
          <w:bCs/>
          <w:sz w:val="28"/>
        </w:rPr>
        <w:t>委员会名单</w:t>
      </w:r>
    </w:p>
    <w:p w14:paraId="335017F2" w14:textId="77777777" w:rsidR="002A751F" w:rsidRDefault="002F5B0C">
      <w:pPr>
        <w:rPr>
          <w:rStyle w:val="style11"/>
          <w:rFonts w:ascii="宋体" w:hAnsi="宋体"/>
          <w:b w:val="0"/>
          <w:sz w:val="28"/>
          <w:szCs w:val="28"/>
        </w:rPr>
      </w:pPr>
      <w:r>
        <w:br w:type="page"/>
      </w:r>
      <w:r>
        <w:rPr>
          <w:rStyle w:val="style11"/>
          <w:rFonts w:ascii="宋体" w:hAnsi="宋体" w:hint="eastAsia"/>
          <w:b w:val="0"/>
          <w:sz w:val="28"/>
          <w:szCs w:val="28"/>
        </w:rPr>
        <w:lastRenderedPageBreak/>
        <w:t>附件：</w:t>
      </w:r>
      <w:r>
        <w:rPr>
          <w:rStyle w:val="style11"/>
          <w:rFonts w:ascii="宋体" w:hAnsi="宋体"/>
          <w:b w:val="0"/>
          <w:sz w:val="28"/>
          <w:szCs w:val="28"/>
        </w:rPr>
        <w:t xml:space="preserve"> </w:t>
      </w:r>
    </w:p>
    <w:p w14:paraId="22B36CEB" w14:textId="77777777" w:rsidR="002A751F" w:rsidRDefault="002F5B0C">
      <w:pPr>
        <w:pStyle w:val="1"/>
        <w:jc w:val="center"/>
        <w:rPr>
          <w:rStyle w:val="style11"/>
          <w:rFonts w:ascii="宋体" w:hAnsi="宋体"/>
          <w:b/>
          <w:sz w:val="36"/>
          <w:szCs w:val="36"/>
        </w:rPr>
      </w:pPr>
      <w:r>
        <w:rPr>
          <w:rStyle w:val="style11"/>
          <w:rFonts w:ascii="宋体" w:hAnsi="宋体"/>
          <w:b/>
          <w:sz w:val="36"/>
          <w:szCs w:val="36"/>
        </w:rPr>
        <w:t>机械工程学院</w:t>
      </w:r>
      <w:r>
        <w:rPr>
          <w:rStyle w:val="style11"/>
          <w:rFonts w:ascii="宋体" w:hAnsi="宋体" w:hint="eastAsia"/>
          <w:b/>
          <w:sz w:val="36"/>
          <w:szCs w:val="36"/>
        </w:rPr>
        <w:t>研究生国家奖学金</w:t>
      </w:r>
      <w:r>
        <w:rPr>
          <w:rStyle w:val="style11"/>
          <w:rFonts w:ascii="宋体" w:hAnsi="宋体"/>
          <w:b/>
          <w:sz w:val="36"/>
          <w:szCs w:val="36"/>
        </w:rPr>
        <w:t>评定</w:t>
      </w:r>
      <w:r>
        <w:rPr>
          <w:rStyle w:val="style11"/>
          <w:rFonts w:ascii="宋体" w:hAnsi="宋体" w:hint="eastAsia"/>
          <w:b/>
          <w:sz w:val="36"/>
          <w:szCs w:val="36"/>
        </w:rPr>
        <w:t>委员会名单</w:t>
      </w:r>
    </w:p>
    <w:p w14:paraId="58662A38" w14:textId="77777777" w:rsidR="002A751F" w:rsidRDefault="002F5B0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主任委员：张志胜、倪中华</w:t>
      </w:r>
    </w:p>
    <w:p w14:paraId="43FEDF55" w14:textId="71D69BC9" w:rsidR="002A751F" w:rsidRDefault="002F5B0C" w:rsidP="005C26A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员：王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斌、</w:t>
      </w:r>
      <w:r w:rsidR="005C26A9">
        <w:rPr>
          <w:rFonts w:ascii="宋体" w:hAnsi="宋体" w:hint="eastAsia"/>
          <w:sz w:val="28"/>
          <w:szCs w:val="28"/>
        </w:rPr>
        <w:t>殷国栋</w:t>
      </w:r>
      <w:r w:rsidR="005C26A9">
        <w:rPr>
          <w:rFonts w:ascii="宋体" w:hAnsi="宋体" w:hint="eastAsia"/>
          <w:sz w:val="28"/>
          <w:szCs w:val="28"/>
        </w:rPr>
        <w:t>、陈震</w:t>
      </w:r>
      <w:r>
        <w:rPr>
          <w:rFonts w:ascii="宋体" w:hAnsi="宋体" w:hint="eastAsia"/>
          <w:sz w:val="28"/>
          <w:szCs w:val="28"/>
        </w:rPr>
        <w:t>、</w:t>
      </w:r>
      <w:r w:rsidR="005C26A9">
        <w:rPr>
          <w:rFonts w:ascii="宋体" w:hAnsi="宋体" w:hint="eastAsia"/>
          <w:sz w:val="28"/>
          <w:szCs w:val="28"/>
        </w:rPr>
        <w:t>毕可东</w:t>
      </w:r>
      <w:r>
        <w:rPr>
          <w:rFonts w:ascii="宋体" w:hAnsi="宋体" w:hint="eastAsia"/>
          <w:sz w:val="28"/>
          <w:szCs w:val="28"/>
        </w:rPr>
        <w:t>、</w:t>
      </w:r>
      <w:r w:rsidR="005C26A9">
        <w:rPr>
          <w:rFonts w:ascii="宋体" w:hAnsi="宋体" w:hint="eastAsia"/>
          <w:sz w:val="28"/>
          <w:szCs w:val="28"/>
        </w:rPr>
        <w:t>孙东科、窦建平、阚亚鲸、罗晨、周小舟、王金湘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学生代表</w:t>
      </w:r>
    </w:p>
    <w:p w14:paraId="23CA9EF7" w14:textId="77777777" w:rsidR="002A751F" w:rsidRDefault="002F5B0C">
      <w:p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秘</w:t>
      </w:r>
      <w:proofErr w:type="gramEnd"/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书：徐志芳、陈</w:t>
      </w:r>
      <w:r>
        <w:rPr>
          <w:rFonts w:ascii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斌</w:t>
      </w:r>
      <w:proofErr w:type="gramEnd"/>
    </w:p>
    <w:p w14:paraId="2F413077" w14:textId="77777777" w:rsidR="002A751F" w:rsidRDefault="002A751F">
      <w:pPr>
        <w:jc w:val="right"/>
        <w:rPr>
          <w:rFonts w:ascii="宋体" w:hAnsi="宋体"/>
          <w:sz w:val="28"/>
          <w:szCs w:val="28"/>
        </w:rPr>
      </w:pPr>
    </w:p>
    <w:sectPr w:rsidR="002A7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DDD81" w14:textId="77777777" w:rsidR="002F5B0C" w:rsidRDefault="002F5B0C" w:rsidP="005C26A9">
      <w:r>
        <w:separator/>
      </w:r>
    </w:p>
  </w:endnote>
  <w:endnote w:type="continuationSeparator" w:id="0">
    <w:p w14:paraId="66F8DDC9" w14:textId="77777777" w:rsidR="002F5B0C" w:rsidRDefault="002F5B0C" w:rsidP="005C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93BBE" w14:textId="77777777" w:rsidR="002F5B0C" w:rsidRDefault="002F5B0C" w:rsidP="005C26A9">
      <w:r>
        <w:separator/>
      </w:r>
    </w:p>
  </w:footnote>
  <w:footnote w:type="continuationSeparator" w:id="0">
    <w:p w14:paraId="412096C9" w14:textId="77777777" w:rsidR="002F5B0C" w:rsidRDefault="002F5B0C" w:rsidP="005C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wNDcwMTU3NzIyMTFT0lEKTi0uzszPAykwrAUAnMUp+SwAAAA="/>
  </w:docVars>
  <w:rsids>
    <w:rsidRoot w:val="009B50F6"/>
    <w:rsid w:val="00004E43"/>
    <w:rsid w:val="000214B4"/>
    <w:rsid w:val="00021CA8"/>
    <w:rsid w:val="000A310E"/>
    <w:rsid w:val="00104B3D"/>
    <w:rsid w:val="00106DD0"/>
    <w:rsid w:val="0011173B"/>
    <w:rsid w:val="00132A3E"/>
    <w:rsid w:val="00137D96"/>
    <w:rsid w:val="001547C9"/>
    <w:rsid w:val="00163CE5"/>
    <w:rsid w:val="001A0382"/>
    <w:rsid w:val="001F1DF7"/>
    <w:rsid w:val="00206BB2"/>
    <w:rsid w:val="002959FE"/>
    <w:rsid w:val="002974CA"/>
    <w:rsid w:val="002A751F"/>
    <w:rsid w:val="002D3D06"/>
    <w:rsid w:val="002F5B0C"/>
    <w:rsid w:val="00312EA9"/>
    <w:rsid w:val="00362AE0"/>
    <w:rsid w:val="003B7A0A"/>
    <w:rsid w:val="003E1AEC"/>
    <w:rsid w:val="00435031"/>
    <w:rsid w:val="00461650"/>
    <w:rsid w:val="005044F4"/>
    <w:rsid w:val="00532E90"/>
    <w:rsid w:val="005A25F3"/>
    <w:rsid w:val="005C26A9"/>
    <w:rsid w:val="005C7179"/>
    <w:rsid w:val="005E393B"/>
    <w:rsid w:val="005F306E"/>
    <w:rsid w:val="00633CF0"/>
    <w:rsid w:val="00671892"/>
    <w:rsid w:val="00675F3E"/>
    <w:rsid w:val="006A27D6"/>
    <w:rsid w:val="006E016E"/>
    <w:rsid w:val="007220F1"/>
    <w:rsid w:val="00736B0B"/>
    <w:rsid w:val="007547B0"/>
    <w:rsid w:val="007B6FD9"/>
    <w:rsid w:val="007E2EFF"/>
    <w:rsid w:val="0082219F"/>
    <w:rsid w:val="00857DC3"/>
    <w:rsid w:val="0087251C"/>
    <w:rsid w:val="00875CDB"/>
    <w:rsid w:val="008B6C3F"/>
    <w:rsid w:val="00984077"/>
    <w:rsid w:val="009B50F6"/>
    <w:rsid w:val="009C4F95"/>
    <w:rsid w:val="00AC647A"/>
    <w:rsid w:val="00AE00E4"/>
    <w:rsid w:val="00AF43E1"/>
    <w:rsid w:val="00B17E37"/>
    <w:rsid w:val="00B33602"/>
    <w:rsid w:val="00B530E7"/>
    <w:rsid w:val="00B567B0"/>
    <w:rsid w:val="00B6422C"/>
    <w:rsid w:val="00B7438D"/>
    <w:rsid w:val="00B7765A"/>
    <w:rsid w:val="00B924F4"/>
    <w:rsid w:val="00B957D4"/>
    <w:rsid w:val="00BA4CD6"/>
    <w:rsid w:val="00BC3896"/>
    <w:rsid w:val="00BC6A1C"/>
    <w:rsid w:val="00BF4A98"/>
    <w:rsid w:val="00C04292"/>
    <w:rsid w:val="00CA0585"/>
    <w:rsid w:val="00CB1EBF"/>
    <w:rsid w:val="00CB30D0"/>
    <w:rsid w:val="00D35622"/>
    <w:rsid w:val="00DE02FF"/>
    <w:rsid w:val="00E24A38"/>
    <w:rsid w:val="00E87884"/>
    <w:rsid w:val="00EA1146"/>
    <w:rsid w:val="00F005F0"/>
    <w:rsid w:val="00F14160"/>
    <w:rsid w:val="00F214C4"/>
    <w:rsid w:val="00F97CB1"/>
    <w:rsid w:val="24514BFA"/>
    <w:rsid w:val="26E959E7"/>
    <w:rsid w:val="3C6C4829"/>
    <w:rsid w:val="457C60B2"/>
    <w:rsid w:val="5DDF5FFC"/>
    <w:rsid w:val="628E70B3"/>
    <w:rsid w:val="6ED15D17"/>
    <w:rsid w:val="703B428F"/>
    <w:rsid w:val="793263FB"/>
    <w:rsid w:val="7E85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7D974"/>
  <w15:docId w15:val="{DC3FEE45-F8BB-48D1-AD63-03E1EE66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11">
    <w:name w:val="style11"/>
    <w:qFormat/>
    <w:rPr>
      <w:b/>
      <w:bCs/>
      <w:sz w:val="16"/>
      <w:szCs w:val="16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徐志芳</dc:creator>
  <cp:lastModifiedBy>Lee Francis</cp:lastModifiedBy>
  <cp:revision>2</cp:revision>
  <cp:lastPrinted>2017-09-28T02:00:00Z</cp:lastPrinted>
  <dcterms:created xsi:type="dcterms:W3CDTF">2019-10-21T02:07:00Z</dcterms:created>
  <dcterms:modified xsi:type="dcterms:W3CDTF">2019-10-21T02:07:00Z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